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533D7" w:rsidRDefault="006533D7" w:rsidP="006533D7">
      <w:pPr>
        <w:widowControl w:val="0"/>
        <w:autoSpaceDE w:val="0"/>
        <w:autoSpaceDN w:val="0"/>
        <w:adjustRightInd w:val="0"/>
        <w:spacing w:line="400" w:lineRule="atLeast"/>
        <w:jc w:val="center"/>
        <w:rPr>
          <w:rFonts w:ascii="Georgia" w:hAnsi="Georgia" w:cs="Georgia"/>
          <w:color w:val="24769D"/>
          <w:sz w:val="26"/>
          <w:szCs w:val="26"/>
        </w:rPr>
      </w:pPr>
      <w:r>
        <w:rPr>
          <w:rFonts w:ascii="Georgia" w:hAnsi="Georgia" w:cs="Times New Roman"/>
          <w:szCs w:val="24"/>
        </w:rPr>
        <w:fldChar w:fldCharType="begin"/>
      </w:r>
      <w:r>
        <w:rPr>
          <w:rFonts w:ascii="Georgia" w:hAnsi="Georgia" w:cs="Times New Roman"/>
          <w:szCs w:val="24"/>
        </w:rPr>
        <w:instrText>HYPERLINK "http://2.bp.blogspot.com/-pdG-oliPgOc/TfiBsiq9odI/AAAAAAAAAcE/8k_IqwHrRKk/s1600/barbara-stanczak-18.jpg"</w:instrText>
      </w:r>
      <w:r w:rsidRPr="00C92B24">
        <w:rPr>
          <w:rFonts w:ascii="Georgia" w:hAnsi="Georgia" w:cs="Times New Roman"/>
          <w:szCs w:val="24"/>
        </w:rPr>
      </w:r>
      <w:r>
        <w:rPr>
          <w:rFonts w:ascii="Georgia" w:hAnsi="Georgia" w:cs="Times New Roman"/>
          <w:szCs w:val="24"/>
        </w:rPr>
        <w:fldChar w:fldCharType="separate"/>
      </w:r>
    </w:p>
    <w:p w:rsidR="006533D7" w:rsidRDefault="006533D7" w:rsidP="006533D7">
      <w:pPr>
        <w:widowControl w:val="0"/>
        <w:autoSpaceDE w:val="0"/>
        <w:autoSpaceDN w:val="0"/>
        <w:adjustRightInd w:val="0"/>
        <w:spacing w:line="400" w:lineRule="atLeast"/>
        <w:rPr>
          <w:rFonts w:ascii="Georgia" w:hAnsi="Georgia" w:cs="Georgia"/>
          <w:color w:val="242424"/>
          <w:sz w:val="26"/>
          <w:szCs w:val="26"/>
        </w:rPr>
      </w:pPr>
      <w:r>
        <w:rPr>
          <w:rFonts w:ascii="Georgia" w:hAnsi="Georgia" w:cs="Times New Roman"/>
          <w:szCs w:val="24"/>
        </w:rPr>
        <w:fldChar w:fldCharType="end"/>
      </w:r>
    </w:p>
    <w:p w:rsidR="006533D7" w:rsidRDefault="006533D7" w:rsidP="006533D7">
      <w:pPr>
        <w:widowControl w:val="0"/>
        <w:autoSpaceDE w:val="0"/>
        <w:autoSpaceDN w:val="0"/>
        <w:adjustRightInd w:val="0"/>
        <w:spacing w:line="400" w:lineRule="atLeast"/>
        <w:rPr>
          <w:rFonts w:ascii="Georgia" w:hAnsi="Georgia" w:cs="Georgia"/>
          <w:color w:val="242424"/>
          <w:sz w:val="26"/>
          <w:szCs w:val="26"/>
        </w:rPr>
      </w:pPr>
      <w:r>
        <w:rPr>
          <w:rFonts w:ascii="Georgia" w:hAnsi="Georgia" w:cs="Georgia"/>
          <w:color w:val="242424"/>
          <w:sz w:val="26"/>
          <w:szCs w:val="26"/>
        </w:rPr>
        <w:t>Tangible Light, Solid Air</w:t>
      </w:r>
    </w:p>
    <w:p w:rsidR="006533D7" w:rsidRDefault="006533D7" w:rsidP="006533D7">
      <w:pPr>
        <w:widowControl w:val="0"/>
        <w:autoSpaceDE w:val="0"/>
        <w:autoSpaceDN w:val="0"/>
        <w:adjustRightInd w:val="0"/>
        <w:spacing w:line="400" w:lineRule="atLeast"/>
        <w:rPr>
          <w:rFonts w:ascii="Georgia" w:hAnsi="Georgia" w:cs="Georgia"/>
          <w:color w:val="242424"/>
          <w:sz w:val="26"/>
          <w:szCs w:val="26"/>
        </w:rPr>
      </w:pPr>
      <w:r>
        <w:rPr>
          <w:rFonts w:ascii="Georgia" w:hAnsi="Georgia" w:cs="Georgia"/>
          <w:color w:val="242424"/>
          <w:sz w:val="26"/>
          <w:szCs w:val="26"/>
        </w:rPr>
        <w:t xml:space="preserve">By Tom </w:t>
      </w:r>
      <w:proofErr w:type="spellStart"/>
      <w:r>
        <w:rPr>
          <w:rFonts w:ascii="Georgia" w:hAnsi="Georgia" w:cs="Georgia"/>
          <w:color w:val="242424"/>
          <w:sz w:val="26"/>
          <w:szCs w:val="26"/>
        </w:rPr>
        <w:t>Wachunas</w:t>
      </w:r>
      <w:proofErr w:type="spellEnd"/>
    </w:p>
    <w:p w:rsidR="006533D7" w:rsidRDefault="006533D7" w:rsidP="006533D7">
      <w:pPr>
        <w:widowControl w:val="0"/>
        <w:autoSpaceDE w:val="0"/>
        <w:autoSpaceDN w:val="0"/>
        <w:adjustRightInd w:val="0"/>
        <w:spacing w:line="400" w:lineRule="atLeast"/>
        <w:rPr>
          <w:rFonts w:ascii="Georgia" w:hAnsi="Georgia" w:cs="Georgia"/>
          <w:color w:val="242424"/>
          <w:sz w:val="26"/>
          <w:szCs w:val="26"/>
        </w:rPr>
      </w:pPr>
    </w:p>
    <w:p w:rsidR="006533D7" w:rsidRDefault="006533D7" w:rsidP="006533D7">
      <w:pPr>
        <w:widowControl w:val="0"/>
        <w:autoSpaceDE w:val="0"/>
        <w:autoSpaceDN w:val="0"/>
        <w:adjustRightInd w:val="0"/>
        <w:spacing w:line="400" w:lineRule="atLeast"/>
        <w:rPr>
          <w:rFonts w:ascii="Georgia" w:hAnsi="Georgia" w:cs="Georgia"/>
          <w:color w:val="242424"/>
          <w:sz w:val="26"/>
          <w:szCs w:val="26"/>
        </w:rPr>
      </w:pPr>
      <w:r>
        <w:rPr>
          <w:rFonts w:ascii="Georgia" w:hAnsi="Georgia" w:cs="Georgia"/>
          <w:color w:val="242424"/>
          <w:sz w:val="26"/>
          <w:szCs w:val="26"/>
        </w:rPr>
        <w:t>“I take pleasure in the beauty and wonder of earth. My sculptures are an expression of gratitude, a search for parallel, tangible, formal experiences that can be shared with others…I sculpt light and emptiness. Whenever possible, I penetrate a rock or a tree trunk. Not to subdue it, but to open it up. Open for eyes to walk through, traverse, wonder, imagine, remember, touch…and understand.”</w:t>
      </w:r>
    </w:p>
    <w:p w:rsidR="006533D7" w:rsidRDefault="006533D7" w:rsidP="006533D7">
      <w:pPr>
        <w:widowControl w:val="0"/>
        <w:autoSpaceDE w:val="0"/>
        <w:autoSpaceDN w:val="0"/>
        <w:adjustRightInd w:val="0"/>
        <w:spacing w:line="400" w:lineRule="atLeast"/>
        <w:rPr>
          <w:rFonts w:ascii="Georgia" w:hAnsi="Georgia" w:cs="Georgia"/>
          <w:color w:val="242424"/>
          <w:sz w:val="26"/>
          <w:szCs w:val="26"/>
        </w:rPr>
      </w:pPr>
      <w:r>
        <w:rPr>
          <w:rFonts w:ascii="Georgia" w:hAnsi="Georgia" w:cs="Georgia"/>
          <w:color w:val="242424"/>
          <w:sz w:val="26"/>
          <w:szCs w:val="26"/>
        </w:rPr>
        <w:t xml:space="preserve">-Barbara </w:t>
      </w:r>
      <w:proofErr w:type="spellStart"/>
      <w:r>
        <w:rPr>
          <w:rFonts w:ascii="Georgia" w:hAnsi="Georgia" w:cs="Georgia"/>
          <w:color w:val="242424"/>
          <w:sz w:val="26"/>
          <w:szCs w:val="26"/>
        </w:rPr>
        <w:t>Stanczack</w:t>
      </w:r>
      <w:proofErr w:type="spellEnd"/>
      <w:r>
        <w:rPr>
          <w:rFonts w:ascii="Georgia" w:hAnsi="Georgia" w:cs="Georgia"/>
          <w:color w:val="242424"/>
          <w:sz w:val="26"/>
          <w:szCs w:val="26"/>
        </w:rPr>
        <w:t xml:space="preserve"> - </w:t>
      </w:r>
    </w:p>
    <w:p w:rsidR="006533D7" w:rsidRDefault="006533D7" w:rsidP="006533D7">
      <w:pPr>
        <w:widowControl w:val="0"/>
        <w:autoSpaceDE w:val="0"/>
        <w:autoSpaceDN w:val="0"/>
        <w:adjustRightInd w:val="0"/>
        <w:spacing w:line="400" w:lineRule="atLeast"/>
        <w:rPr>
          <w:rFonts w:ascii="Georgia" w:hAnsi="Georgia" w:cs="Georgia"/>
          <w:color w:val="242424"/>
          <w:sz w:val="26"/>
          <w:szCs w:val="26"/>
        </w:rPr>
      </w:pPr>
    </w:p>
    <w:p w:rsidR="006533D7" w:rsidRDefault="006533D7" w:rsidP="006533D7">
      <w:pPr>
        <w:widowControl w:val="0"/>
        <w:autoSpaceDE w:val="0"/>
        <w:autoSpaceDN w:val="0"/>
        <w:adjustRightInd w:val="0"/>
        <w:spacing w:line="400" w:lineRule="atLeast"/>
        <w:rPr>
          <w:rFonts w:ascii="Georgia" w:hAnsi="Georgia" w:cs="Georgia"/>
          <w:color w:val="242424"/>
          <w:sz w:val="26"/>
          <w:szCs w:val="26"/>
        </w:rPr>
      </w:pPr>
      <w:r>
        <w:rPr>
          <w:rFonts w:ascii="Georgia" w:hAnsi="Georgia" w:cs="Georgia"/>
          <w:color w:val="242424"/>
          <w:sz w:val="26"/>
          <w:szCs w:val="26"/>
        </w:rPr>
        <w:t xml:space="preserve">Rounding out the exhibition by five women artists in “A Celebration of Women in the Arts: Director’s Choice II” at the Canton Museum of Art are 19 works by sculptor Barbara </w:t>
      </w:r>
      <w:proofErr w:type="spellStart"/>
      <w:r>
        <w:rPr>
          <w:rFonts w:ascii="Georgia" w:hAnsi="Georgia" w:cs="Georgia"/>
          <w:color w:val="242424"/>
          <w:sz w:val="26"/>
          <w:szCs w:val="26"/>
        </w:rPr>
        <w:t>Stanczack</w:t>
      </w:r>
      <w:proofErr w:type="spellEnd"/>
      <w:r>
        <w:rPr>
          <w:rFonts w:ascii="Georgia" w:hAnsi="Georgia" w:cs="Georgia"/>
          <w:color w:val="242424"/>
          <w:sz w:val="26"/>
          <w:szCs w:val="26"/>
        </w:rPr>
        <w:t xml:space="preserve"> (wife of the prominent abstractionist Julian </w:t>
      </w:r>
      <w:proofErr w:type="spellStart"/>
      <w:r>
        <w:rPr>
          <w:rFonts w:ascii="Georgia" w:hAnsi="Georgia" w:cs="Georgia"/>
          <w:color w:val="242424"/>
          <w:sz w:val="26"/>
          <w:szCs w:val="26"/>
        </w:rPr>
        <w:t>Stanczack</w:t>
      </w:r>
      <w:proofErr w:type="spellEnd"/>
      <w:r>
        <w:rPr>
          <w:rFonts w:ascii="Georgia" w:hAnsi="Georgia" w:cs="Georgia"/>
          <w:color w:val="242424"/>
          <w:sz w:val="26"/>
          <w:szCs w:val="26"/>
        </w:rPr>
        <w:t xml:space="preserve">). And ‘rounding’ is a good way to begin sensing what her pieces are about. Round, as in curvaceous, organic forms. Fecund volumes. </w:t>
      </w:r>
      <w:proofErr w:type="gramStart"/>
      <w:r>
        <w:rPr>
          <w:rFonts w:ascii="Georgia" w:hAnsi="Georgia" w:cs="Georgia"/>
          <w:color w:val="242424"/>
          <w:sz w:val="26"/>
          <w:szCs w:val="26"/>
        </w:rPr>
        <w:t>Brimming pregnancies of light and space, literal and implied.</w:t>
      </w:r>
      <w:proofErr w:type="gramEnd"/>
    </w:p>
    <w:p w:rsidR="006533D7" w:rsidRDefault="006533D7" w:rsidP="006533D7">
      <w:pPr>
        <w:widowControl w:val="0"/>
        <w:autoSpaceDE w:val="0"/>
        <w:autoSpaceDN w:val="0"/>
        <w:adjustRightInd w:val="0"/>
        <w:spacing w:line="400" w:lineRule="atLeast"/>
        <w:rPr>
          <w:rFonts w:ascii="Georgia" w:hAnsi="Georgia" w:cs="Georgia"/>
          <w:color w:val="242424"/>
          <w:sz w:val="26"/>
          <w:szCs w:val="26"/>
        </w:rPr>
      </w:pPr>
    </w:p>
    <w:p w:rsidR="006533D7" w:rsidRDefault="006533D7" w:rsidP="006533D7">
      <w:pPr>
        <w:widowControl w:val="0"/>
        <w:autoSpaceDE w:val="0"/>
        <w:autoSpaceDN w:val="0"/>
        <w:adjustRightInd w:val="0"/>
        <w:spacing w:line="400" w:lineRule="atLeast"/>
        <w:rPr>
          <w:rFonts w:ascii="Georgia" w:hAnsi="Georgia" w:cs="Georgia"/>
          <w:color w:val="242424"/>
          <w:sz w:val="26"/>
          <w:szCs w:val="26"/>
        </w:rPr>
      </w:pPr>
      <w:r>
        <w:rPr>
          <w:rFonts w:ascii="Georgia" w:hAnsi="Georgia" w:cs="Georgia"/>
          <w:color w:val="242424"/>
          <w:sz w:val="26"/>
          <w:szCs w:val="26"/>
        </w:rPr>
        <w:t xml:space="preserve">Her contemplative sculptures are sensual, evocative celebrations of her enthrallment with wood and stone. Their simplicity isn’t of the kind so common to the cold, emotionally detached rawness of Minimalism. Rather, these are elegant, intuited harmonies between the artist’s graceful manipulation of the physical forms, and her respect for the intrinsic nature of the material at hand. It’s an honest, warm, and seductive symbiosis. </w:t>
      </w:r>
    </w:p>
    <w:p w:rsidR="006533D7" w:rsidRDefault="006533D7" w:rsidP="006533D7">
      <w:pPr>
        <w:widowControl w:val="0"/>
        <w:autoSpaceDE w:val="0"/>
        <w:autoSpaceDN w:val="0"/>
        <w:adjustRightInd w:val="0"/>
        <w:spacing w:line="400" w:lineRule="atLeast"/>
        <w:rPr>
          <w:rFonts w:ascii="Georgia" w:hAnsi="Georgia" w:cs="Georgia"/>
          <w:color w:val="242424"/>
          <w:sz w:val="26"/>
          <w:szCs w:val="26"/>
        </w:rPr>
      </w:pPr>
    </w:p>
    <w:p w:rsidR="006533D7" w:rsidRDefault="006533D7" w:rsidP="006533D7">
      <w:pPr>
        <w:widowControl w:val="0"/>
        <w:autoSpaceDE w:val="0"/>
        <w:autoSpaceDN w:val="0"/>
        <w:adjustRightInd w:val="0"/>
        <w:spacing w:line="400" w:lineRule="atLeast"/>
        <w:rPr>
          <w:rFonts w:ascii="Georgia" w:hAnsi="Georgia" w:cs="Georgia"/>
          <w:color w:val="242424"/>
          <w:sz w:val="26"/>
          <w:szCs w:val="26"/>
        </w:rPr>
      </w:pPr>
      <w:r>
        <w:rPr>
          <w:rFonts w:ascii="Georgia" w:hAnsi="Georgia" w:cs="Georgia"/>
          <w:color w:val="242424"/>
          <w:sz w:val="26"/>
          <w:szCs w:val="26"/>
        </w:rPr>
        <w:t xml:space="preserve">“Bulbous” looks to be a salvaged oak </w:t>
      </w:r>
      <w:proofErr w:type="gramStart"/>
      <w:r>
        <w:rPr>
          <w:rFonts w:ascii="Georgia" w:hAnsi="Georgia" w:cs="Georgia"/>
          <w:color w:val="242424"/>
          <w:sz w:val="26"/>
          <w:szCs w:val="26"/>
        </w:rPr>
        <w:t>stump,</w:t>
      </w:r>
      <w:proofErr w:type="gramEnd"/>
      <w:r>
        <w:rPr>
          <w:rFonts w:ascii="Georgia" w:hAnsi="Georgia" w:cs="Georgia"/>
          <w:color w:val="242424"/>
          <w:sz w:val="26"/>
          <w:szCs w:val="26"/>
        </w:rPr>
        <w:t xml:space="preserve"> split so as to expose an interior sealed with paper-thin, iridescent copper flashing. It’s an intriguing duet of materials, arresting and a resting, not unlike mother-of-pearl inside a shell. Indeed, there are other works here rendered to suggest the convex-concave configurations of </w:t>
      </w:r>
      <w:proofErr w:type="gramStart"/>
      <w:r>
        <w:rPr>
          <w:rFonts w:ascii="Georgia" w:hAnsi="Georgia" w:cs="Georgia"/>
          <w:color w:val="242424"/>
          <w:sz w:val="26"/>
          <w:szCs w:val="26"/>
        </w:rPr>
        <w:t>sea shells</w:t>
      </w:r>
      <w:proofErr w:type="gramEnd"/>
      <w:r>
        <w:rPr>
          <w:rFonts w:ascii="Georgia" w:hAnsi="Georgia" w:cs="Georgia"/>
          <w:color w:val="242424"/>
          <w:sz w:val="26"/>
          <w:szCs w:val="26"/>
        </w:rPr>
        <w:t xml:space="preserve">, as in the stunning “Marking Time”. This is a spectacular, large piece of </w:t>
      </w:r>
      <w:proofErr w:type="gramStart"/>
      <w:r>
        <w:rPr>
          <w:rFonts w:ascii="Georgia" w:hAnsi="Georgia" w:cs="Georgia"/>
          <w:color w:val="242424"/>
          <w:sz w:val="26"/>
          <w:szCs w:val="26"/>
        </w:rPr>
        <w:t>onyx which</w:t>
      </w:r>
      <w:proofErr w:type="gramEnd"/>
      <w:r>
        <w:rPr>
          <w:rFonts w:ascii="Georgia" w:hAnsi="Georgia" w:cs="Georgia"/>
          <w:color w:val="242424"/>
          <w:sz w:val="26"/>
          <w:szCs w:val="26"/>
        </w:rPr>
        <w:t xml:space="preserve"> is, but for a few chiseled spots on its angled underside, polished to a sleek finish. With its richly translucent striations of green and reddish brown bands pressed amid layers of microcrystalline quartz, this single stone conjures an entirely ancient, mesmerizing and exotic landscape.</w:t>
      </w:r>
    </w:p>
    <w:p w:rsidR="006533D7" w:rsidRDefault="006533D7" w:rsidP="006533D7">
      <w:pPr>
        <w:widowControl w:val="0"/>
        <w:autoSpaceDE w:val="0"/>
        <w:autoSpaceDN w:val="0"/>
        <w:adjustRightInd w:val="0"/>
        <w:spacing w:line="400" w:lineRule="atLeast"/>
        <w:rPr>
          <w:rFonts w:ascii="Georgia" w:hAnsi="Georgia" w:cs="Georgia"/>
          <w:color w:val="242424"/>
          <w:sz w:val="26"/>
          <w:szCs w:val="26"/>
        </w:rPr>
      </w:pPr>
    </w:p>
    <w:p w:rsidR="006533D7" w:rsidRDefault="006533D7" w:rsidP="006533D7">
      <w:pPr>
        <w:widowControl w:val="0"/>
        <w:autoSpaceDE w:val="0"/>
        <w:autoSpaceDN w:val="0"/>
        <w:adjustRightInd w:val="0"/>
        <w:spacing w:line="400" w:lineRule="atLeast"/>
        <w:rPr>
          <w:rFonts w:ascii="Georgia" w:hAnsi="Georgia" w:cs="Georgia"/>
          <w:color w:val="242424"/>
          <w:sz w:val="26"/>
          <w:szCs w:val="26"/>
        </w:rPr>
      </w:pPr>
      <w:r>
        <w:rPr>
          <w:rFonts w:ascii="Georgia" w:hAnsi="Georgia" w:cs="Georgia"/>
          <w:color w:val="242424"/>
          <w:sz w:val="26"/>
          <w:szCs w:val="26"/>
        </w:rPr>
        <w:t>Exotic, too, is the nearby “Tip Toe Through My Garden”, with its five undulating flowers made of cypress wood. These upright blooms taper to rounded points, seeming to defy gravity. Similarly, the white forms made from Italian translucent alabaster in “Butterfly Wings” seem impossibly delicate and airy atop their sparkling stone perch.</w:t>
      </w:r>
    </w:p>
    <w:p w:rsidR="006533D7" w:rsidRDefault="006533D7" w:rsidP="006533D7">
      <w:pPr>
        <w:widowControl w:val="0"/>
        <w:autoSpaceDE w:val="0"/>
        <w:autoSpaceDN w:val="0"/>
        <w:adjustRightInd w:val="0"/>
        <w:spacing w:line="400" w:lineRule="atLeast"/>
        <w:rPr>
          <w:rFonts w:ascii="Georgia" w:hAnsi="Georgia" w:cs="Georgia"/>
          <w:color w:val="242424"/>
          <w:sz w:val="26"/>
          <w:szCs w:val="26"/>
        </w:rPr>
      </w:pPr>
    </w:p>
    <w:p w:rsidR="006533D7" w:rsidRDefault="006533D7" w:rsidP="006533D7">
      <w:pPr>
        <w:widowControl w:val="0"/>
        <w:autoSpaceDE w:val="0"/>
        <w:autoSpaceDN w:val="0"/>
        <w:adjustRightInd w:val="0"/>
        <w:spacing w:line="400" w:lineRule="atLeast"/>
        <w:rPr>
          <w:rFonts w:ascii="Georgia" w:hAnsi="Georgia" w:cs="Georgia"/>
          <w:color w:val="242424"/>
          <w:sz w:val="26"/>
          <w:szCs w:val="26"/>
        </w:rPr>
      </w:pPr>
      <w:r>
        <w:rPr>
          <w:rFonts w:ascii="Georgia" w:hAnsi="Georgia" w:cs="Georgia"/>
          <w:color w:val="242424"/>
          <w:sz w:val="26"/>
          <w:szCs w:val="26"/>
        </w:rPr>
        <w:t>If there is such a thing as earthly sacraments, then these works, born of timeless natural substances, are subtly sacramental. They are signs of things at once ostensible and obscured. Quietly mysterious, in manifesting the outward signs of the artist’s hand – her physical actions – they guide us toward a spiritual action of sorts, which is our inward communion with her sense of delight and discovery.</w:t>
      </w:r>
    </w:p>
    <w:p w:rsidR="006533D7" w:rsidRDefault="006533D7" w:rsidP="006533D7">
      <w:pPr>
        <w:widowControl w:val="0"/>
        <w:autoSpaceDE w:val="0"/>
        <w:autoSpaceDN w:val="0"/>
        <w:adjustRightInd w:val="0"/>
        <w:spacing w:line="400" w:lineRule="atLeast"/>
        <w:rPr>
          <w:rFonts w:ascii="Georgia" w:hAnsi="Georgia" w:cs="Georgia"/>
          <w:color w:val="242424"/>
          <w:sz w:val="26"/>
          <w:szCs w:val="26"/>
        </w:rPr>
      </w:pPr>
    </w:p>
    <w:p w:rsidR="006533D7" w:rsidRDefault="006533D7" w:rsidP="006533D7">
      <w:pPr>
        <w:widowControl w:val="0"/>
        <w:autoSpaceDE w:val="0"/>
        <w:autoSpaceDN w:val="0"/>
        <w:adjustRightInd w:val="0"/>
        <w:spacing w:line="400" w:lineRule="atLeast"/>
        <w:rPr>
          <w:rFonts w:ascii="Georgia" w:hAnsi="Georgia" w:cs="Georgia"/>
          <w:color w:val="242424"/>
          <w:sz w:val="26"/>
          <w:szCs w:val="26"/>
        </w:rPr>
      </w:pPr>
      <w:r>
        <w:rPr>
          <w:rFonts w:ascii="Georgia" w:hAnsi="Georgia" w:cs="Georgia"/>
          <w:color w:val="242424"/>
          <w:sz w:val="26"/>
          <w:szCs w:val="26"/>
        </w:rPr>
        <w:t xml:space="preserve">Michelangelo once wrote, “The best artist has that thought alone which is contained within the marble shell; the sculptor’s hand can only break the spell to free the figure slumbering in the stone.” It is, I think, a gentle breaking that </w:t>
      </w:r>
      <w:proofErr w:type="spellStart"/>
      <w:r>
        <w:rPr>
          <w:rFonts w:ascii="Georgia" w:hAnsi="Georgia" w:cs="Georgia"/>
          <w:color w:val="242424"/>
          <w:sz w:val="26"/>
          <w:szCs w:val="26"/>
        </w:rPr>
        <w:t>Stanczack</w:t>
      </w:r>
      <w:proofErr w:type="spellEnd"/>
      <w:r>
        <w:rPr>
          <w:rFonts w:ascii="Georgia" w:hAnsi="Georgia" w:cs="Georgia"/>
          <w:color w:val="242424"/>
          <w:sz w:val="26"/>
          <w:szCs w:val="26"/>
        </w:rPr>
        <w:t xml:space="preserve"> has engaged. As she has stated, it is not a breaking to conquer or subdue, but to reveal, and to present the possibility of our sharing in her gratitude for “the beauty and wonder of earth.”</w:t>
      </w:r>
    </w:p>
    <w:p w:rsidR="006533D7" w:rsidRDefault="006533D7" w:rsidP="006533D7">
      <w:pPr>
        <w:widowControl w:val="0"/>
        <w:autoSpaceDE w:val="0"/>
        <w:autoSpaceDN w:val="0"/>
        <w:adjustRightInd w:val="0"/>
        <w:spacing w:line="400" w:lineRule="atLeast"/>
        <w:rPr>
          <w:rFonts w:ascii="Georgia" w:hAnsi="Georgia" w:cs="Georgia"/>
          <w:color w:val="242424"/>
          <w:sz w:val="26"/>
          <w:szCs w:val="26"/>
        </w:rPr>
      </w:pPr>
    </w:p>
    <w:p w:rsidR="006533D7" w:rsidRDefault="006533D7" w:rsidP="006533D7">
      <w:pPr>
        <w:widowControl w:val="0"/>
        <w:autoSpaceDE w:val="0"/>
        <w:autoSpaceDN w:val="0"/>
        <w:adjustRightInd w:val="0"/>
        <w:spacing w:line="400" w:lineRule="atLeast"/>
        <w:rPr>
          <w:rFonts w:ascii="Georgia" w:hAnsi="Georgia" w:cs="Georgia"/>
          <w:color w:val="242424"/>
          <w:sz w:val="26"/>
          <w:szCs w:val="26"/>
        </w:rPr>
      </w:pPr>
      <w:r>
        <w:rPr>
          <w:rFonts w:ascii="Georgia" w:hAnsi="Georgia" w:cs="Georgia"/>
          <w:color w:val="242424"/>
          <w:sz w:val="26"/>
          <w:szCs w:val="26"/>
        </w:rPr>
        <w:t xml:space="preserve">In breaking the ‘spell’ mentioned by the Renaissance master, </w:t>
      </w:r>
      <w:proofErr w:type="spellStart"/>
      <w:r>
        <w:rPr>
          <w:rFonts w:ascii="Georgia" w:hAnsi="Georgia" w:cs="Georgia"/>
          <w:color w:val="242424"/>
          <w:sz w:val="26"/>
          <w:szCs w:val="26"/>
        </w:rPr>
        <w:t>Stanczack</w:t>
      </w:r>
      <w:proofErr w:type="spellEnd"/>
      <w:r>
        <w:rPr>
          <w:rFonts w:ascii="Georgia" w:hAnsi="Georgia" w:cs="Georgia"/>
          <w:color w:val="242424"/>
          <w:sz w:val="26"/>
          <w:szCs w:val="26"/>
        </w:rPr>
        <w:t xml:space="preserve"> lavishes us with marvelously sumptuous revelations, and in the process, holds us spellbound.</w:t>
      </w:r>
    </w:p>
    <w:p w:rsidR="006533D7" w:rsidRDefault="006533D7" w:rsidP="006533D7">
      <w:pPr>
        <w:widowControl w:val="0"/>
        <w:autoSpaceDE w:val="0"/>
        <w:autoSpaceDN w:val="0"/>
        <w:adjustRightInd w:val="0"/>
        <w:spacing w:line="400" w:lineRule="atLeast"/>
        <w:rPr>
          <w:rFonts w:ascii="Georgia" w:hAnsi="Georgia" w:cs="Georgia"/>
          <w:color w:val="242424"/>
          <w:sz w:val="26"/>
          <w:szCs w:val="26"/>
        </w:rPr>
      </w:pPr>
    </w:p>
    <w:p w:rsidR="006533D7" w:rsidRDefault="006533D7" w:rsidP="006533D7">
      <w:pPr>
        <w:widowControl w:val="0"/>
        <w:autoSpaceDE w:val="0"/>
        <w:autoSpaceDN w:val="0"/>
        <w:adjustRightInd w:val="0"/>
        <w:spacing w:line="400" w:lineRule="atLeast"/>
        <w:rPr>
          <w:rFonts w:ascii="Georgia" w:hAnsi="Georgia" w:cs="Georgia"/>
          <w:color w:val="242424"/>
          <w:sz w:val="26"/>
          <w:szCs w:val="26"/>
        </w:rPr>
      </w:pPr>
      <w:r>
        <w:rPr>
          <w:rFonts w:ascii="Georgia" w:hAnsi="Georgia" w:cs="Georgia"/>
          <w:color w:val="242424"/>
          <w:sz w:val="26"/>
          <w:szCs w:val="26"/>
        </w:rPr>
        <w:t xml:space="preserve">Photo, from </w:t>
      </w:r>
      <w:proofErr w:type="gramStart"/>
      <w:r>
        <w:rPr>
          <w:rFonts w:ascii="Georgia" w:hAnsi="Georgia" w:cs="Georgia"/>
          <w:color w:val="242424"/>
          <w:sz w:val="26"/>
          <w:szCs w:val="26"/>
        </w:rPr>
        <w:t>barbarastanczack.com :</w:t>
      </w:r>
      <w:proofErr w:type="gramEnd"/>
      <w:r>
        <w:rPr>
          <w:rFonts w:ascii="Georgia" w:hAnsi="Georgia" w:cs="Georgia"/>
          <w:color w:val="242424"/>
          <w:sz w:val="26"/>
          <w:szCs w:val="26"/>
        </w:rPr>
        <w:t xml:space="preserve"> “Marking Time”, onyx, on view through July 24 at the Canton Museum of Art, located in the Cultural Center for the Arts, 1001 Market Ave. North. (330) 453-7666.</w:t>
      </w:r>
    </w:p>
    <w:p w:rsidR="006533D7" w:rsidRDefault="006533D7" w:rsidP="006533D7">
      <w:pPr>
        <w:widowControl w:val="0"/>
        <w:autoSpaceDE w:val="0"/>
        <w:autoSpaceDN w:val="0"/>
        <w:adjustRightInd w:val="0"/>
        <w:spacing w:line="400" w:lineRule="atLeast"/>
        <w:rPr>
          <w:rFonts w:ascii="Georgia" w:hAnsi="Georgia" w:cs="Georgia"/>
          <w:color w:val="242424"/>
          <w:sz w:val="26"/>
          <w:szCs w:val="26"/>
        </w:rPr>
      </w:pPr>
      <w:r>
        <w:rPr>
          <w:rFonts w:ascii="Georgia" w:hAnsi="Georgia" w:cs="Georgia"/>
          <w:color w:val="242424"/>
          <w:sz w:val="26"/>
          <w:szCs w:val="26"/>
        </w:rPr>
        <w:t>www.cantonart.org</w:t>
      </w:r>
    </w:p>
    <w:p w:rsidR="006533D7" w:rsidRDefault="006533D7" w:rsidP="006533D7">
      <w:pPr>
        <w:widowControl w:val="0"/>
        <w:autoSpaceDE w:val="0"/>
        <w:autoSpaceDN w:val="0"/>
        <w:adjustRightInd w:val="0"/>
        <w:spacing w:line="400" w:lineRule="atLeast"/>
        <w:rPr>
          <w:rFonts w:ascii="Georgia" w:hAnsi="Georgia" w:cs="Georgia"/>
          <w:color w:val="242424"/>
          <w:sz w:val="26"/>
          <w:szCs w:val="26"/>
        </w:rPr>
      </w:pPr>
    </w:p>
    <w:p w:rsidR="006533D7" w:rsidRDefault="006533D7" w:rsidP="006533D7">
      <w:pPr>
        <w:widowControl w:val="0"/>
        <w:autoSpaceDE w:val="0"/>
        <w:autoSpaceDN w:val="0"/>
        <w:adjustRightInd w:val="0"/>
        <w:spacing w:line="280" w:lineRule="atLeast"/>
        <w:rPr>
          <w:rFonts w:ascii="Trebuchet MS" w:hAnsi="Trebuchet MS" w:cs="Trebuchet MS"/>
          <w:color w:val="898989"/>
          <w:spacing w:val="20"/>
          <w:kern w:val="1"/>
          <w:sz w:val="20"/>
        </w:rPr>
      </w:pPr>
      <w:r>
        <w:rPr>
          <w:rFonts w:ascii="Trebuchet MS" w:hAnsi="Trebuchet MS" w:cs="Trebuchet MS"/>
          <w:color w:val="898989"/>
          <w:spacing w:val="20"/>
          <w:kern w:val="1"/>
          <w:sz w:val="20"/>
        </w:rPr>
        <w:t xml:space="preserve">POSTED BY TOM WACHUNAS AT </w:t>
      </w:r>
      <w:hyperlink r:id="rId5" w:history="1">
        <w:r>
          <w:rPr>
            <w:rFonts w:ascii="Trebuchet MS" w:hAnsi="Trebuchet MS" w:cs="Trebuchet MS"/>
            <w:color w:val="24769D"/>
            <w:spacing w:val="20"/>
            <w:kern w:val="1"/>
            <w:sz w:val="20"/>
          </w:rPr>
          <w:t>2:55 AM</w:t>
        </w:r>
      </w:hyperlink>
      <w:r>
        <w:rPr>
          <w:rFonts w:ascii="Trebuchet MS" w:hAnsi="Trebuchet MS" w:cs="Trebuchet MS"/>
          <w:color w:val="898989"/>
          <w:spacing w:val="20"/>
          <w:kern w:val="1"/>
          <w:sz w:val="20"/>
        </w:rPr>
        <w:t xml:space="preserve"> </w:t>
      </w:r>
      <w:hyperlink r:id="rId6" w:history="1">
        <w:r>
          <w:rPr>
            <w:rFonts w:ascii="Trebuchet MS" w:hAnsi="Trebuchet MS" w:cs="Trebuchet MS"/>
            <w:color w:val="24769D"/>
            <w:spacing w:val="20"/>
            <w:kern w:val="1"/>
            <w:sz w:val="20"/>
          </w:rPr>
          <w:t>0 COMMENTS</w:t>
        </w:r>
      </w:hyperlink>
      <w:r>
        <w:rPr>
          <w:rFonts w:ascii="Trebuchet MS" w:hAnsi="Trebuchet MS" w:cs="Trebuchet MS"/>
          <w:color w:val="898989"/>
          <w:spacing w:val="20"/>
          <w:kern w:val="1"/>
          <w:sz w:val="20"/>
        </w:rPr>
        <w:t xml:space="preserve"> </w:t>
      </w:r>
    </w:p>
    <w:p w:rsidR="006533D7" w:rsidRDefault="006533D7" w:rsidP="006533D7">
      <w:pPr>
        <w:widowControl w:val="0"/>
        <w:autoSpaceDE w:val="0"/>
        <w:autoSpaceDN w:val="0"/>
        <w:adjustRightInd w:val="0"/>
        <w:spacing w:line="280" w:lineRule="atLeast"/>
        <w:rPr>
          <w:rFonts w:ascii="Trebuchet MS" w:hAnsi="Trebuchet MS" w:cs="Trebuchet MS"/>
          <w:color w:val="898989"/>
          <w:spacing w:val="20"/>
          <w:kern w:val="1"/>
          <w:sz w:val="20"/>
        </w:rPr>
      </w:pPr>
    </w:p>
    <w:p w:rsidR="006533D7" w:rsidRDefault="006533D7" w:rsidP="006533D7">
      <w:pPr>
        <w:widowControl w:val="0"/>
        <w:autoSpaceDE w:val="0"/>
        <w:autoSpaceDN w:val="0"/>
        <w:adjustRightInd w:val="0"/>
        <w:spacing w:line="400" w:lineRule="atLeast"/>
        <w:jc w:val="center"/>
        <w:rPr>
          <w:rFonts w:ascii="Georgia" w:hAnsi="Georgia" w:cs="Georgia"/>
          <w:color w:val="24769D"/>
          <w:kern w:val="1"/>
          <w:sz w:val="26"/>
          <w:szCs w:val="26"/>
        </w:rPr>
      </w:pPr>
      <w:r>
        <w:rPr>
          <w:rFonts w:ascii="Georgia" w:hAnsi="Georgia" w:cs="Georgia"/>
          <w:color w:val="242424"/>
          <w:kern w:val="1"/>
          <w:sz w:val="26"/>
          <w:szCs w:val="26"/>
        </w:rPr>
        <w:fldChar w:fldCharType="begin"/>
      </w:r>
      <w:r>
        <w:rPr>
          <w:rFonts w:ascii="Georgia" w:hAnsi="Georgia" w:cs="Georgia"/>
          <w:color w:val="242424"/>
          <w:kern w:val="1"/>
          <w:sz w:val="26"/>
          <w:szCs w:val="26"/>
        </w:rPr>
        <w:instrText>HYPERLINK "http://2.bp.blogspot.com/-CRCjftkA074/TepX6Pn9GrI/AAAAAAAAAbs/xgccKrEpphM/s1600/use%2Bthis%2Bone.jpg"</w:instrText>
      </w:r>
      <w:r w:rsidRPr="00C92B24">
        <w:rPr>
          <w:rFonts w:ascii="Georgia" w:hAnsi="Georgia" w:cs="Georgia"/>
          <w:color w:val="242424"/>
          <w:kern w:val="1"/>
          <w:sz w:val="26"/>
          <w:szCs w:val="26"/>
        </w:rPr>
      </w:r>
      <w:r>
        <w:rPr>
          <w:rFonts w:ascii="Georgia" w:hAnsi="Georgia" w:cs="Georgia"/>
          <w:color w:val="242424"/>
          <w:kern w:val="1"/>
          <w:sz w:val="26"/>
          <w:szCs w:val="26"/>
        </w:rPr>
        <w:fldChar w:fldCharType="separate"/>
      </w:r>
    </w:p>
    <w:p w:rsidR="006533D7" w:rsidRDefault="006533D7" w:rsidP="006533D7">
      <w:pPr>
        <w:widowControl w:val="0"/>
        <w:autoSpaceDE w:val="0"/>
        <w:autoSpaceDN w:val="0"/>
        <w:adjustRightInd w:val="0"/>
        <w:spacing w:line="400" w:lineRule="atLeast"/>
        <w:rPr>
          <w:rFonts w:ascii="Georgia" w:hAnsi="Georgia" w:cs="Georgia"/>
          <w:color w:val="242424"/>
          <w:kern w:val="1"/>
          <w:sz w:val="26"/>
          <w:szCs w:val="26"/>
        </w:rPr>
      </w:pPr>
      <w:r>
        <w:rPr>
          <w:rFonts w:ascii="Georgia" w:hAnsi="Georgia" w:cs="Georgia"/>
          <w:color w:val="242424"/>
          <w:kern w:val="1"/>
          <w:sz w:val="26"/>
          <w:szCs w:val="26"/>
        </w:rPr>
        <w:fldChar w:fldCharType="end"/>
      </w:r>
    </w:p>
    <w:p w:rsidR="00F419F2" w:rsidRPr="006533D7" w:rsidRDefault="006533D7" w:rsidP="006533D7"/>
    <w:sectPr w:rsidR="00F419F2" w:rsidRPr="006533D7" w:rsidSect="00C92B24">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0">
      <w:start w:val="1"/>
      <w:numFmt w:val="bullet"/>
      <w:lvlText w:val="%6."/>
      <w:lvlJc w:val="right"/>
    </w:lvl>
    <w:lvl w:ilvl="1" w:tplc="00000001">
      <w:start w:val="1"/>
      <w:numFmt w:val="bullet"/>
      <w:lvlText w:val="%6."/>
      <w:lvlJc w:val="right"/>
    </w:lvl>
    <w:lvl w:ilvl="2" w:tplc="00000002">
      <w:start w:val="1"/>
      <w:numFmt w:val="bullet"/>
      <w:lvlText w:val="%6."/>
      <w:lvlJc w:val="righ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6533D7"/>
    <w:rsid w:val="006533D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9F2"/>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http://artwach.blogspot.com/2011/06/tangible-light-solid-air.html" TargetMode="Externa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yperlink" Target="https://www.blogger.com/comment.g?blogID=5830900456947692487&amp;postID=67405528846700497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589</Words>
  <Characters>3360</Characters>
  <Application>Microsoft Word 12.1.1</Application>
  <DocSecurity>0</DocSecurity>
  <Lines>28</Lines>
  <Paragraphs>6</Paragraphs>
  <ScaleCrop>false</ScaleCrop>
  <Company>CIA</Company>
  <LinksUpToDate>false</LinksUpToDate>
  <CharactersWithSpaces>4126</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Barbara   Stanczak</cp:lastModifiedBy>
  <cp:revision>1</cp:revision>
  <cp:lastPrinted>2011-06-21T20:13:00Z</cp:lastPrinted>
  <dcterms:created xsi:type="dcterms:W3CDTF">2011-06-21T20:06:00Z</dcterms:created>
  <dcterms:modified xsi:type="dcterms:W3CDTF">2011-06-21T20:15:00Z</dcterms:modified>
</cp:coreProperties>
</file>